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B58" w:rsidRDefault="00217B58" w:rsidP="00217B58">
      <w:pPr>
        <w:autoSpaceDE w:val="0"/>
        <w:autoSpaceDN w:val="0"/>
        <w:adjustRightInd w:val="0"/>
        <w:ind w:firstLine="540"/>
        <w:jc w:val="both"/>
        <w:outlineLvl w:val="1"/>
        <w:rPr>
          <w:rFonts w:ascii="Times New Roman" w:hAnsi="Times New Roman" w:cs="Times New Roman"/>
          <w:b/>
          <w:bCs/>
          <w:sz w:val="28"/>
          <w:szCs w:val="28"/>
          <w:lang w:val="ru-RU"/>
        </w:rPr>
      </w:pPr>
      <w:r w:rsidRPr="000165A2">
        <w:rPr>
          <w:rFonts w:ascii="Times New Roman" w:hAnsi="Times New Roman" w:cs="Times New Roman"/>
          <w:b/>
          <w:bCs/>
          <w:sz w:val="28"/>
          <w:szCs w:val="28"/>
          <w:lang w:val="ru-RU"/>
        </w:rPr>
        <w:t>Новое в законодательстве (</w:t>
      </w:r>
      <w:r>
        <w:rPr>
          <w:rFonts w:ascii="Times New Roman" w:hAnsi="Times New Roman" w:cs="Times New Roman"/>
          <w:b/>
          <w:bCs/>
          <w:sz w:val="28"/>
          <w:szCs w:val="28"/>
          <w:lang w:val="ru-RU"/>
        </w:rPr>
        <w:t>февраль 2020г.</w:t>
      </w:r>
      <w:r w:rsidRPr="000165A2">
        <w:rPr>
          <w:rFonts w:ascii="Times New Roman" w:hAnsi="Times New Roman" w:cs="Times New Roman"/>
          <w:b/>
          <w:bCs/>
          <w:sz w:val="28"/>
          <w:szCs w:val="28"/>
          <w:lang w:val="ru-RU"/>
        </w:rPr>
        <w:t>):</w:t>
      </w:r>
    </w:p>
    <w:p w:rsidR="00DA26E6" w:rsidRPr="00DA26E6" w:rsidRDefault="00DA26E6" w:rsidP="00DA26E6">
      <w:pPr>
        <w:autoSpaceDE w:val="0"/>
        <w:autoSpaceDN w:val="0"/>
        <w:adjustRightInd w:val="0"/>
        <w:spacing w:after="0"/>
        <w:ind w:firstLine="540"/>
        <w:jc w:val="both"/>
        <w:outlineLvl w:val="1"/>
        <w:rPr>
          <w:rFonts w:ascii="Times New Roman" w:hAnsi="Times New Roman" w:cs="Times New Roman"/>
          <w:sz w:val="28"/>
          <w:szCs w:val="28"/>
          <w:lang w:val="ru-RU"/>
        </w:rPr>
      </w:pPr>
      <w:r>
        <w:rPr>
          <w:rFonts w:ascii="Times New Roman" w:hAnsi="Times New Roman" w:cs="Times New Roman"/>
          <w:b/>
          <w:bCs/>
          <w:sz w:val="28"/>
          <w:szCs w:val="28"/>
          <w:lang w:val="ru-RU"/>
        </w:rPr>
        <w:t xml:space="preserve">Установлена величина прожиточного минимума на душу населения и по основным социально-демографическим группам населения Кемеровской области – Кузбасса за 4 квартал 2019 года </w:t>
      </w:r>
      <w:r w:rsidRPr="00DA26E6">
        <w:rPr>
          <w:rFonts w:ascii="Times New Roman" w:hAnsi="Times New Roman" w:cs="Times New Roman"/>
          <w:sz w:val="28"/>
          <w:szCs w:val="28"/>
          <w:lang w:val="ru-RU"/>
        </w:rPr>
        <w:t>(Постановление Правительства Кемеровской области – Кузбасса от 07.02.2020г. №49).</w:t>
      </w:r>
    </w:p>
    <w:p w:rsidR="001C44C6" w:rsidRDefault="001C44C6" w:rsidP="00DA26E6">
      <w:pPr>
        <w:autoSpaceDE w:val="0"/>
        <w:autoSpaceDN w:val="0"/>
        <w:adjustRightInd w:val="0"/>
        <w:spacing w:after="0"/>
        <w:ind w:firstLine="540"/>
        <w:jc w:val="both"/>
        <w:outlineLvl w:val="1"/>
        <w:rPr>
          <w:rFonts w:ascii="Times New Roman" w:hAnsi="Times New Roman" w:cs="Times New Roman"/>
          <w:sz w:val="28"/>
          <w:szCs w:val="28"/>
          <w:lang w:val="ru-RU"/>
        </w:rPr>
      </w:pPr>
    </w:p>
    <w:p w:rsidR="0048039C" w:rsidRPr="001C44C6" w:rsidRDefault="00DA26E6" w:rsidP="00DA26E6">
      <w:pPr>
        <w:autoSpaceDE w:val="0"/>
        <w:autoSpaceDN w:val="0"/>
        <w:adjustRightInd w:val="0"/>
        <w:spacing w:after="0"/>
        <w:ind w:firstLine="540"/>
        <w:jc w:val="both"/>
        <w:outlineLvl w:val="1"/>
        <w:rPr>
          <w:rFonts w:ascii="Times New Roman" w:hAnsi="Times New Roman" w:cs="Times New Roman"/>
          <w:sz w:val="28"/>
          <w:szCs w:val="28"/>
          <w:lang w:val="ru-RU"/>
        </w:rPr>
      </w:pPr>
      <w:r w:rsidRPr="001C44C6">
        <w:rPr>
          <w:rFonts w:ascii="Times New Roman" w:hAnsi="Times New Roman" w:cs="Times New Roman"/>
          <w:sz w:val="28"/>
          <w:szCs w:val="28"/>
          <w:lang w:val="ru-RU"/>
        </w:rPr>
        <w:t xml:space="preserve">Установлена </w:t>
      </w:r>
      <w:r w:rsidR="0048039C" w:rsidRPr="001C44C6">
        <w:rPr>
          <w:rFonts w:ascii="Times New Roman" w:hAnsi="Times New Roman" w:cs="Times New Roman"/>
          <w:sz w:val="28"/>
          <w:szCs w:val="28"/>
          <w:lang w:val="ru-RU"/>
        </w:rPr>
        <w:t>величин</w:t>
      </w:r>
      <w:r w:rsidRPr="001C44C6">
        <w:rPr>
          <w:rFonts w:ascii="Times New Roman" w:hAnsi="Times New Roman" w:cs="Times New Roman"/>
          <w:sz w:val="28"/>
          <w:szCs w:val="28"/>
          <w:lang w:val="ru-RU"/>
        </w:rPr>
        <w:t>а</w:t>
      </w:r>
      <w:r w:rsidR="0048039C" w:rsidRPr="001C44C6">
        <w:rPr>
          <w:rFonts w:ascii="Times New Roman" w:hAnsi="Times New Roman" w:cs="Times New Roman"/>
          <w:sz w:val="28"/>
          <w:szCs w:val="28"/>
          <w:lang w:val="ru-RU"/>
        </w:rPr>
        <w:t xml:space="preserve"> прожиточного минимума в целом по Кемеровской области - Кузбассу за четвертый квартал 2019 года в расчете на душу населения - 9764 рубля, для трудоспособного населения - 10356 рублей, пенсионеров - 7913 рублей, детей - 10088 рублей.</w:t>
      </w:r>
    </w:p>
    <w:p w:rsidR="0048039C" w:rsidRDefault="001C44C6" w:rsidP="00217B58">
      <w:pPr>
        <w:autoSpaceDE w:val="0"/>
        <w:autoSpaceDN w:val="0"/>
        <w:adjustRightInd w:val="0"/>
        <w:ind w:firstLine="540"/>
        <w:jc w:val="both"/>
        <w:outlineLvl w:val="1"/>
        <w:rPr>
          <w:rFonts w:ascii="Times New Roman" w:hAnsi="Times New Roman" w:cs="Times New Roman"/>
          <w:sz w:val="28"/>
          <w:szCs w:val="28"/>
          <w:lang w:val="ru-RU"/>
        </w:rPr>
      </w:pPr>
      <w:r w:rsidRPr="001C44C6">
        <w:rPr>
          <w:rFonts w:ascii="Times New Roman" w:hAnsi="Times New Roman" w:cs="Times New Roman"/>
          <w:sz w:val="28"/>
          <w:szCs w:val="28"/>
          <w:lang w:val="ru-RU"/>
        </w:rPr>
        <w:t>Постановление вступило в силу 21.02.2020г.</w:t>
      </w:r>
    </w:p>
    <w:p w:rsidR="002D4554" w:rsidRDefault="002D4554" w:rsidP="002D4554">
      <w:pPr>
        <w:autoSpaceDE w:val="0"/>
        <w:autoSpaceDN w:val="0"/>
        <w:adjustRightInd w:val="0"/>
        <w:spacing w:after="0"/>
        <w:ind w:firstLine="540"/>
        <w:jc w:val="both"/>
        <w:outlineLvl w:val="1"/>
        <w:rPr>
          <w:rFonts w:ascii="Times New Roman" w:hAnsi="Times New Roman" w:cs="Times New Roman"/>
          <w:sz w:val="28"/>
          <w:szCs w:val="28"/>
          <w:lang w:val="ru-RU"/>
        </w:rPr>
      </w:pPr>
      <w:r w:rsidRPr="002D4554">
        <w:rPr>
          <w:rFonts w:ascii="Times New Roman" w:hAnsi="Times New Roman" w:cs="Times New Roman"/>
          <w:b/>
          <w:bCs/>
          <w:sz w:val="28"/>
          <w:szCs w:val="28"/>
          <w:lang w:val="ru-RU"/>
        </w:rPr>
        <w:t>Работодатель, решивший предоставить дополнительный выходной день своим сотрудникам, должен его оплатить</w:t>
      </w:r>
      <w:r>
        <w:rPr>
          <w:rFonts w:ascii="Times New Roman" w:hAnsi="Times New Roman" w:cs="Times New Roman"/>
          <w:sz w:val="28"/>
          <w:szCs w:val="28"/>
          <w:lang w:val="ru-RU"/>
        </w:rPr>
        <w:t xml:space="preserve"> (Информация Федеральной службы по труду и занятости от 19.02.2020г.).</w:t>
      </w:r>
    </w:p>
    <w:p w:rsidR="002D4554" w:rsidRDefault="002D4554" w:rsidP="002D4554">
      <w:pPr>
        <w:autoSpaceDE w:val="0"/>
        <w:autoSpaceDN w:val="0"/>
        <w:adjustRightInd w:val="0"/>
        <w:spacing w:after="0"/>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t>В связи с тем, что ряд компаний принимает решение о предоставлении дополнительного</w:t>
      </w:r>
      <w:r>
        <w:rPr>
          <w:rFonts w:ascii="Times New Roman" w:hAnsi="Times New Roman" w:cs="Times New Roman"/>
          <w:sz w:val="28"/>
          <w:szCs w:val="28"/>
          <w:lang w:val="ru-RU"/>
        </w:rPr>
        <w:t xml:space="preserve"> выходного дня</w:t>
      </w:r>
      <w:r>
        <w:rPr>
          <w:rFonts w:ascii="Times New Roman" w:hAnsi="Times New Roman" w:cs="Times New Roman"/>
          <w:sz w:val="28"/>
          <w:szCs w:val="28"/>
          <w:lang w:val="ru-RU"/>
        </w:rPr>
        <w:t xml:space="preserve"> накануне праздников, Роструд напоминает, что для этого необходимо соблюдение ряда условий.</w:t>
      </w:r>
    </w:p>
    <w:p w:rsidR="002D4554" w:rsidRDefault="002D4554" w:rsidP="002D4554">
      <w:pPr>
        <w:autoSpaceDE w:val="0"/>
        <w:autoSpaceDN w:val="0"/>
        <w:adjustRightInd w:val="0"/>
        <w:spacing w:after="0"/>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t>Предоставление работникам дополнительного выходного дня, кроме случаев, установленных трудовым законодательством, уменьшает норму рабочего времени и может повлечь за собой уменьшение заработной платы. Поэтому, если инициатива исходит от работодателя, последний должен решить вопрос об оплате этого выходного дня. Это можно сделать путем издания локального нормативного акта. Поскольку унифицированная форма такого приказа не установлена, он может издаваться в произвольной форме. В приказе следует предусмотреть, что предоставленный выходной день подлежит оплате.</w:t>
      </w:r>
    </w:p>
    <w:p w:rsidR="002D4554" w:rsidRDefault="002D4554" w:rsidP="002D4554">
      <w:pPr>
        <w:autoSpaceDE w:val="0"/>
        <w:autoSpaceDN w:val="0"/>
        <w:adjustRightInd w:val="0"/>
        <w:spacing w:after="0" w:line="240" w:lineRule="auto"/>
        <w:jc w:val="both"/>
        <w:rPr>
          <w:rFonts w:ascii="Times New Roman" w:hAnsi="Times New Roman" w:cs="Times New Roman"/>
          <w:sz w:val="28"/>
          <w:szCs w:val="28"/>
          <w:lang w:val="ru-RU"/>
        </w:rPr>
      </w:pPr>
    </w:p>
    <w:p w:rsidR="002D4554" w:rsidRDefault="002D4554" w:rsidP="002D4554">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Информа</w:t>
      </w:r>
      <w:bookmarkStart w:id="0" w:name="_GoBack"/>
      <w:bookmarkEnd w:id="0"/>
      <w:r>
        <w:rPr>
          <w:rFonts w:ascii="Times New Roman" w:hAnsi="Times New Roman" w:cs="Times New Roman"/>
          <w:sz w:val="28"/>
          <w:szCs w:val="28"/>
          <w:lang w:val="ru-RU"/>
        </w:rPr>
        <w:t>ция опубликована</w:t>
      </w:r>
      <w:r>
        <w:rPr>
          <w:rFonts w:ascii="Times New Roman" w:hAnsi="Times New Roman" w:cs="Times New Roman"/>
          <w:sz w:val="28"/>
          <w:szCs w:val="28"/>
          <w:lang w:val="ru-RU"/>
        </w:rPr>
        <w:t xml:space="preserve"> на сайте https://www.rostrud.ru </w:t>
      </w:r>
    </w:p>
    <w:p w:rsidR="00E94890" w:rsidRDefault="00E94890" w:rsidP="006470F1">
      <w:pPr>
        <w:autoSpaceDE w:val="0"/>
        <w:autoSpaceDN w:val="0"/>
        <w:adjustRightInd w:val="0"/>
        <w:spacing w:before="220" w:after="0" w:line="240" w:lineRule="auto"/>
        <w:ind w:firstLine="540"/>
        <w:jc w:val="both"/>
        <w:rPr>
          <w:rFonts w:ascii="Times New Roman" w:hAnsi="Times New Roman" w:cs="Times New Roman"/>
          <w:sz w:val="28"/>
          <w:szCs w:val="28"/>
          <w:lang w:val="ru-RU"/>
        </w:rPr>
      </w:pPr>
    </w:p>
    <w:p w:rsidR="00E94890" w:rsidRDefault="00E94890" w:rsidP="006470F1">
      <w:pPr>
        <w:autoSpaceDE w:val="0"/>
        <w:autoSpaceDN w:val="0"/>
        <w:adjustRightInd w:val="0"/>
        <w:spacing w:before="220" w:after="0" w:line="240" w:lineRule="auto"/>
        <w:ind w:firstLine="540"/>
        <w:jc w:val="both"/>
        <w:rPr>
          <w:rFonts w:ascii="Times New Roman" w:hAnsi="Times New Roman" w:cs="Times New Roman"/>
          <w:sz w:val="28"/>
          <w:szCs w:val="28"/>
          <w:lang w:val="ru-RU"/>
        </w:rPr>
      </w:pPr>
    </w:p>
    <w:p w:rsidR="00E94890" w:rsidRDefault="00E94890" w:rsidP="006470F1">
      <w:pPr>
        <w:autoSpaceDE w:val="0"/>
        <w:autoSpaceDN w:val="0"/>
        <w:adjustRightInd w:val="0"/>
        <w:spacing w:before="220" w:after="0" w:line="240" w:lineRule="auto"/>
        <w:ind w:firstLine="540"/>
        <w:jc w:val="both"/>
        <w:rPr>
          <w:rFonts w:ascii="Times New Roman" w:hAnsi="Times New Roman" w:cs="Times New Roman"/>
          <w:sz w:val="28"/>
          <w:szCs w:val="28"/>
          <w:lang w:val="ru-RU"/>
        </w:rPr>
      </w:pPr>
    </w:p>
    <w:p w:rsidR="00E94890" w:rsidRDefault="00E94890" w:rsidP="006470F1">
      <w:pPr>
        <w:autoSpaceDE w:val="0"/>
        <w:autoSpaceDN w:val="0"/>
        <w:adjustRightInd w:val="0"/>
        <w:spacing w:before="220" w:after="0" w:line="240" w:lineRule="auto"/>
        <w:ind w:firstLine="540"/>
        <w:jc w:val="both"/>
        <w:rPr>
          <w:rFonts w:ascii="Times New Roman" w:hAnsi="Times New Roman" w:cs="Times New Roman"/>
          <w:sz w:val="28"/>
          <w:szCs w:val="28"/>
          <w:lang w:val="ru-RU"/>
        </w:rPr>
      </w:pPr>
    </w:p>
    <w:p w:rsidR="00E94890" w:rsidRDefault="00E94890" w:rsidP="006470F1">
      <w:pPr>
        <w:autoSpaceDE w:val="0"/>
        <w:autoSpaceDN w:val="0"/>
        <w:adjustRightInd w:val="0"/>
        <w:spacing w:before="220" w:after="0" w:line="240" w:lineRule="auto"/>
        <w:ind w:firstLine="540"/>
        <w:jc w:val="both"/>
        <w:rPr>
          <w:rFonts w:ascii="Times New Roman" w:hAnsi="Times New Roman" w:cs="Times New Roman"/>
          <w:sz w:val="28"/>
          <w:szCs w:val="28"/>
          <w:lang w:val="ru-RU"/>
        </w:rPr>
      </w:pPr>
    </w:p>
    <w:sectPr w:rsidR="00E9489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58"/>
    <w:rsid w:val="001C44C6"/>
    <w:rsid w:val="00217B58"/>
    <w:rsid w:val="002D4554"/>
    <w:rsid w:val="0048039C"/>
    <w:rsid w:val="006470F1"/>
    <w:rsid w:val="0089580A"/>
    <w:rsid w:val="008D75EC"/>
    <w:rsid w:val="00977E25"/>
    <w:rsid w:val="00DA26E6"/>
    <w:rsid w:val="00E9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B24E"/>
  <w15:chartTrackingRefBased/>
  <w15:docId w15:val="{7F8AE453-4FDF-4C92-A19A-5EDBD552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94890"/>
    <w:pPr>
      <w:widowControl w:val="0"/>
      <w:autoSpaceDE w:val="0"/>
      <w:autoSpaceDN w:val="0"/>
      <w:spacing w:after="0" w:line="240" w:lineRule="auto"/>
    </w:pPr>
    <w:rPr>
      <w:rFonts w:ascii="Arial" w:eastAsia="Times New Roman" w:hAnsi="Arial" w:cs="Arial"/>
      <w:szCs w:val="20"/>
      <w:lang w:val="ru-RU" w:eastAsia="ru-RU"/>
    </w:rPr>
  </w:style>
  <w:style w:type="paragraph" w:customStyle="1" w:styleId="ConsPlusTitle">
    <w:name w:val="ConsPlusTitle"/>
    <w:uiPriority w:val="99"/>
    <w:rsid w:val="00E94890"/>
    <w:pPr>
      <w:widowControl w:val="0"/>
      <w:autoSpaceDE w:val="0"/>
      <w:autoSpaceDN w:val="0"/>
      <w:spacing w:after="0" w:line="240" w:lineRule="auto"/>
    </w:pPr>
    <w:rPr>
      <w:rFonts w:ascii="Arial" w:eastAsia="Times New Roman" w:hAnsi="Arial" w:cs="Arial"/>
      <w:b/>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236</Words>
  <Characters>1348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2020-03-10T08:53:00Z</dcterms:created>
  <dcterms:modified xsi:type="dcterms:W3CDTF">2020-03-10T09:07:00Z</dcterms:modified>
</cp:coreProperties>
</file>