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0E" w:rsidRDefault="002A190E" w:rsidP="002A19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(январь 2023):</w:t>
      </w:r>
    </w:p>
    <w:p w:rsidR="00D65EE7" w:rsidRDefault="00D65EE7" w:rsidP="00D65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</w:t>
      </w:r>
      <w:r w:rsidRPr="00D20F66">
        <w:rPr>
          <w:rFonts w:ascii="Times New Roman" w:hAnsi="Times New Roman" w:cs="Times New Roman"/>
          <w:sz w:val="28"/>
          <w:szCs w:val="28"/>
          <w:lang w:val="ru-RU"/>
        </w:rPr>
        <w:t xml:space="preserve"> (утверждены решением Российской трехсторонней комиссии по регулированию социально-трудовых отношений от 23.12.2022г., протокол №11).</w:t>
      </w:r>
    </w:p>
    <w:p w:rsidR="00D65EE7" w:rsidRPr="00D20F66" w:rsidRDefault="00D65EE7" w:rsidP="00D65EE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sz w:val="28"/>
          <w:szCs w:val="28"/>
          <w:lang w:val="ru-RU"/>
        </w:rPr>
        <w:t xml:space="preserve"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социально-трудовых отношений в соответствии со </w:t>
      </w:r>
      <w:hyperlink r:id="rId4" w:history="1">
        <w:r w:rsidRPr="00D20F66">
          <w:rPr>
            <w:rFonts w:ascii="Times New Roman" w:hAnsi="Times New Roman" w:cs="Times New Roman"/>
            <w:sz w:val="28"/>
            <w:szCs w:val="28"/>
            <w:lang w:val="ru-RU"/>
          </w:rPr>
          <w:t>статьей 135</w:t>
        </w:r>
      </w:hyperlink>
      <w:r w:rsidRPr="00D20F66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сферы.</w:t>
      </w:r>
    </w:p>
    <w:p w:rsidR="00D65EE7" w:rsidRPr="00D20F66" w:rsidRDefault="00D65EE7" w:rsidP="00D6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sz w:val="28"/>
          <w:szCs w:val="28"/>
          <w:lang w:val="ru-RU"/>
        </w:rPr>
        <w:t>Настоящие рекомендации учитываются Правительством Российской Федерации,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учреждений.</w:t>
      </w:r>
    </w:p>
    <w:p w:rsidR="00D65EE7" w:rsidRPr="00D20F66" w:rsidRDefault="00D65EE7" w:rsidP="00D6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sz w:val="28"/>
          <w:szCs w:val="28"/>
          <w:lang w:val="ru-RU"/>
        </w:rPr>
        <w:t>При этом проекты законодательных актов,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направляются на рассмотрение соответствующим профсоюзам (объединениям профсоюзов)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D65EE7" w:rsidRPr="00D20F66" w:rsidRDefault="00D65EE7" w:rsidP="00D6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sz w:val="28"/>
          <w:szCs w:val="28"/>
          <w:lang w:val="ru-RU"/>
        </w:rPr>
        <w:t>Заключения соответствующих профсоюзов (объединений профсоюзов) 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D65EE7" w:rsidRPr="00D20F66" w:rsidRDefault="00D65EE7" w:rsidP="00D6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F66">
        <w:rPr>
          <w:rFonts w:ascii="Times New Roman" w:hAnsi="Times New Roman" w:cs="Times New Roman"/>
          <w:sz w:val="28"/>
          <w:szCs w:val="28"/>
          <w:lang w:val="ru-RU"/>
        </w:rPr>
        <w:t>Настоящие рекомендации учитываются трехсторонними комиссиями по регулированию социально-трудовых отношений, образованными в субъектах Российской Федерации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2023 году.</w:t>
      </w:r>
    </w:p>
    <w:p w:rsidR="00D65EE7" w:rsidRDefault="00D65EE7" w:rsidP="00D6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55D3" w:rsidRDefault="00FA55D3" w:rsidP="00FA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5D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Внесены</w:t>
      </w:r>
      <w:r w:rsidRPr="00FA5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изменени</w:t>
      </w:r>
      <w:r w:rsidRPr="00FA55D3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FA5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Правила обучения по охране труда и проверки знания требований охраны труда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>Правительства РФ от 30.12.2022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>2540</w:t>
      </w:r>
      <w:r w:rsidRPr="00FA55D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A55D3" w:rsidRDefault="00FA55D3" w:rsidP="00FA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5D3" w:rsidRDefault="00FA55D3" w:rsidP="00FA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 61 </w:t>
      </w:r>
      <w:r w:rsidRPr="00E76A87">
        <w:rPr>
          <w:rFonts w:ascii="Times New Roman" w:hAnsi="Times New Roman" w:cs="Times New Roman"/>
          <w:sz w:val="28"/>
          <w:szCs w:val="28"/>
          <w:lang w:val="ru-RU"/>
        </w:rPr>
        <w:t>Правил обучения по охране труда и проверки знания требований охраны труда</w:t>
      </w:r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 после внесенных изменений будет действовать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</w:p>
    <w:p w:rsidR="00FA55D3" w:rsidRDefault="00FA55D3" w:rsidP="00FA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55D3" w:rsidRPr="00E76A87" w:rsidRDefault="00FA55D3" w:rsidP="00E76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61. Внеплановое обучение работников требованиям охраны труда должно быть организовано в случаях, указанных в </w:t>
      </w:r>
      <w:hyperlink r:id="rId5" w:history="1">
        <w:r w:rsidRPr="00E76A87">
          <w:rPr>
            <w:rFonts w:ascii="Times New Roman" w:hAnsi="Times New Roman" w:cs="Times New Roman"/>
            <w:sz w:val="28"/>
            <w:szCs w:val="28"/>
            <w:lang w:val="ru-RU"/>
          </w:rPr>
          <w:t>подпунктах "а"</w:t>
        </w:r>
      </w:hyperlink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6" w:history="1">
        <w:r w:rsidRPr="00E76A87">
          <w:rPr>
            <w:rFonts w:ascii="Times New Roman" w:hAnsi="Times New Roman" w:cs="Times New Roman"/>
            <w:sz w:val="28"/>
            <w:szCs w:val="28"/>
            <w:lang w:val="ru-RU"/>
          </w:rPr>
          <w:t>"б"</w:t>
        </w:r>
      </w:hyperlink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7" w:history="1">
        <w:r w:rsidRPr="00E76A87">
          <w:rPr>
            <w:rFonts w:ascii="Times New Roman" w:hAnsi="Times New Roman" w:cs="Times New Roman"/>
            <w:sz w:val="28"/>
            <w:szCs w:val="28"/>
            <w:lang w:val="ru-RU"/>
          </w:rPr>
          <w:t>"г" пункта 50</w:t>
        </w:r>
      </w:hyperlink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в течение 60 календарных дней со дня их наступления,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труда, установленным в нормативных правовых актах. Внеплановое обучение работников по основанию, предусмотренному </w:t>
      </w:r>
      <w:hyperlink r:id="rId8" w:history="1">
        <w:r w:rsidRPr="00E76A87">
          <w:rPr>
            <w:rFonts w:ascii="Times New Roman" w:hAnsi="Times New Roman" w:cs="Times New Roman"/>
            <w:sz w:val="28"/>
            <w:szCs w:val="28"/>
            <w:lang w:val="ru-RU"/>
          </w:rPr>
          <w:t>подпунктом "а" пункта 50</w:t>
        </w:r>
      </w:hyperlink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проводится </w:t>
      </w:r>
      <w:r w:rsidR="00E76A87" w:rsidRPr="00E76A8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наличии в соответствующих нормативных правовых актах положений о проведении внепланового обучения работников требованиям охраны труда</w:t>
      </w:r>
      <w:r w:rsidR="00E76A87" w:rsidRPr="00E76A8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Внеплановое обучение работников в случаях, предусмотренных </w:t>
      </w:r>
      <w:hyperlink r:id="rId9" w:history="1">
        <w:r w:rsidRPr="00E76A87">
          <w:rPr>
            <w:rFonts w:ascii="Times New Roman" w:hAnsi="Times New Roman" w:cs="Times New Roman"/>
            <w:sz w:val="28"/>
            <w:szCs w:val="28"/>
            <w:lang w:val="ru-RU"/>
          </w:rPr>
          <w:t>пунктом 50</w:t>
        </w:r>
      </w:hyperlink>
      <w:r w:rsidRPr="00E76A87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проводится в объеме требований охраны труда, послуживших основанием для актуализации программ обучения после их актуализации.</w:t>
      </w:r>
    </w:p>
    <w:p w:rsidR="00FA55D3" w:rsidRDefault="00FA55D3" w:rsidP="00FA55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остановление вступает в силу с 1 сентября 2023г.</w:t>
      </w:r>
    </w:p>
    <w:p w:rsidR="00FA55D3" w:rsidRDefault="00FA55D3" w:rsidP="00FA5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091" w:rsidRPr="00E20513" w:rsidRDefault="00F34091" w:rsidP="002A19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2A64" w:rsidRPr="00E20513" w:rsidRDefault="004B2A64" w:rsidP="004B2A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B2A64" w:rsidRPr="00E20513" w:rsidRDefault="004B2A64" w:rsidP="004B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B2A64" w:rsidRPr="00E205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0E"/>
    <w:rsid w:val="00143F5A"/>
    <w:rsid w:val="002A190E"/>
    <w:rsid w:val="004B2A64"/>
    <w:rsid w:val="0089580A"/>
    <w:rsid w:val="00D65EE7"/>
    <w:rsid w:val="00E20513"/>
    <w:rsid w:val="00E76A87"/>
    <w:rsid w:val="00EB4F70"/>
    <w:rsid w:val="00F34091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9E7F"/>
  <w15:chartTrackingRefBased/>
  <w15:docId w15:val="{10BD4827-4726-4135-9CE3-28BE9E2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FBD282C560BD28C8D18BC247A71BE81BC158EBEE5E9E4D6FDEE066752C76A377083A4417A661278F92F1E08A94D29FE04A87C169A54752B6z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FBD282C560BD28C8D18BC247A71BE81BC158EBEE5E9E4D6FDEE066752C76A377083A4417A661278C92F1E08A94D29FE04A87C169A54752B6z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BD282C560BD28C8D18BC247A71BE81BC158EBEE5E9E4D6FDEE066752C76A377083A4417A661278E92F1E08A94D29FE04A87C169A54752B6z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FBD282C560BD28C8D18BC247A71BE81BC158EBEE5E9E4D6FDEE066752C76A377083A4417A661278F92F1E08A94D29FE04A87C169A54752B6z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0F9B969B7402D028EBAB35CD8B276D146862C65FAECD70D3FBA32E99C6D88D2A7D3BA56AB89DCA4C9A64573B76219C48A9975CE29536AC5TEABE" TargetMode="External"/><Relationship Id="rId9" Type="http://schemas.openxmlformats.org/officeDocument/2006/relationships/hyperlink" Target="consultantplus://offline/ref=BAFBD282C560BD28C8D18BC247A71BE81BC158EBEE5E9E4D6FDEE066752C76A377083A4417A661278892F1E08A94D29FE04A87C169A54752B6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2023-02-10T03:38:00Z</cp:lastPrinted>
  <dcterms:created xsi:type="dcterms:W3CDTF">2023-02-10T07:41:00Z</dcterms:created>
  <dcterms:modified xsi:type="dcterms:W3CDTF">2023-02-10T08:15:00Z</dcterms:modified>
</cp:coreProperties>
</file>