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687" w:rsidRPr="00095687" w:rsidRDefault="00095687" w:rsidP="00095687">
      <w:pPr>
        <w:pStyle w:val="a3"/>
        <w:shd w:val="clear" w:color="auto" w:fill="FEFEFE"/>
        <w:spacing w:before="0" w:beforeAutospacing="0" w:after="435" w:afterAutospacing="0"/>
        <w:jc w:val="both"/>
        <w:rPr>
          <w:color w:val="020C22"/>
          <w:sz w:val="28"/>
          <w:szCs w:val="28"/>
        </w:rPr>
      </w:pPr>
      <w:bookmarkStart w:id="0" w:name="_GoBack"/>
      <w:r w:rsidRPr="00095687">
        <w:rPr>
          <w:color w:val="020C22"/>
          <w:sz w:val="28"/>
          <w:szCs w:val="28"/>
        </w:rPr>
        <w:t>В съезде, который проходит в Москве с 3 по 5 апреля, принимают участие более 600 делегатов: руководители профсоюзов и профсоюзных объединений, представители органов государственной власти, председатели профкомов первичных профсоюзных организаций, ветераны профсоюзного движения, руководители учебных заведений профсоюзов, молодёжных советов и комиссий. В качестве гостей присутствуют представители национальных профцентров из десяти стран.</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 * *</w:t>
      </w:r>
    </w:p>
    <w:p w:rsidR="00095687" w:rsidRPr="00095687" w:rsidRDefault="00095687" w:rsidP="00095687">
      <w:pPr>
        <w:pStyle w:val="a3"/>
        <w:shd w:val="clear" w:color="auto" w:fill="FEFEFE"/>
        <w:spacing w:before="0" w:beforeAutospacing="0" w:after="0" w:afterAutospacing="0"/>
        <w:jc w:val="both"/>
        <w:rPr>
          <w:color w:val="020C22"/>
          <w:sz w:val="28"/>
          <w:szCs w:val="28"/>
        </w:rPr>
      </w:pPr>
      <w:proofErr w:type="spellStart"/>
      <w:r w:rsidRPr="00095687">
        <w:rPr>
          <w:color w:val="020C22"/>
          <w:sz w:val="28"/>
          <w:szCs w:val="28"/>
        </w:rPr>
        <w:t>В.Путин</w:t>
      </w:r>
      <w:proofErr w:type="spellEnd"/>
      <w:r w:rsidRPr="00095687">
        <w:rPr>
          <w:color w:val="020C22"/>
          <w:sz w:val="28"/>
          <w:szCs w:val="28"/>
        </w:rPr>
        <w:t>: Уважаемый Михаил Викторович! Уважаемые коллеги, друзья!</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Прежде всего благодарю вас за приглашение на XII съезд Федерации независимых профсоюзов России.</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Ваше объединение входит в число ведущих институтов отечественного гражданского общества, выполняет ответственную миссию: защищает трудовые права сотрудников компаний, предприятий, коллективов целых отраслей производства, тех, кто работает в сфере образования, науки, культуры. Вы многое делаете для совершенствования законодательства, для гармонизации отношений в сфере занятости.</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Здесь прочной основой стали принципы социального партнёрства государства, бизнеса и профсоюзов. Соответствующая норма, подчеркну, по инициативе профсоюзов теперь закреплена и в Конституции России.</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Такое практическое взаимодействие налажено в рамках Российской трёхсторонней комиссии. Только за прошлый год она рассмотрела более ста проектов федеральных законов и постановлений Правительства, включая проект федерального бюджета, бюджеты Фонда обязательного медицинского страхования и Социального фонда.</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Я знаю, в том числе и по своему собственному опыту работы в Правительстве, что в комиссии порой проходят весьма напряжённые споры и острые дискуссии. Должен сказать, что всегда так было и сейчас то же самое происходит, когда присутствую на каких-то совместных с Правительством совещаниях, некоторые вопросы обсуждаются, одни коллеги говорят о целесообразности принятия тех или иных решений, но некоторые представители Правительства прямо говорят: нет, это не пройдёт, профсоюзы не пропустят.</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Ничего не говорю лишнего, так и происходит в практической жизни, но именно принципиальность сторон, открытость их позиций, понимание, что за каждым действием стоят интересы страны и миллионов наших граждан, является гарантией того, что решения принимаются взвешенно. Ну и в практической работе мы с председателем профсоюзов, Михаилом Викторовичем, в постоянном контакте по отдельным вопросам, которые представляют наибольший интерес для работников. Таким образом и соблюдается баланс интересов работников, бизнеса и государства.</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 xml:space="preserve">На ближайшее время намечено подписание очередного трёхстороннего генерального соглашения между Правительством, работодателями </w:t>
      </w:r>
      <w:r w:rsidRPr="00095687">
        <w:rPr>
          <w:color w:val="020C22"/>
          <w:sz w:val="28"/>
          <w:szCs w:val="28"/>
        </w:rPr>
        <w:lastRenderedPageBreak/>
        <w:t>и профсоюзами. В числе его приоритетов прогнозирование кадровой потребности страны, развитие механизмов целевого обучения, популяризация рабочих профессий и повышение социальной защищённости трудящихся. Надеюсь на ваше плодотворное сотрудничество по всем этим направлениям, тем более что они являются неотъемлемой частью предстоящей масштабной работы по достижению национальных целей развития.</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В недавнем Послании Федеральному Собранию, думаю, вы обратили на это внимание, подробно изложил программу наших действий. Напомню, что она во многом формировалась в ходе встреч с коллективами предприятий, с рабочими, инженерами, управленцами. В её основе – интересы граждан, их право на труд, на достойную жизнь в каждом регионе нашей страны, в каждом городе и посёлке.</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Здесь один из ключевых факторов – это доступное, качественное образование, реальная возможность для человека приобретать профессию хорошую, интересную, перспективную и по душе, а также повышать свою квалификацию на протяжении всей карьеры, всей жизни. Сегодня это абсолютный нарратив, требование времени.</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Как было сказано в Послании, в следующем году будет запущен национальный проект «Кадры». Уверен, профсоюзы примут самое активное, заинтересованное участие в его реализации. Мы продолжим укреплять связку уровней образования, налаживать их тесное партнёрство с работодателями. Имею в виду развитие системы профориентации, которая уже действует в школах страны, реализацию федерального проекта «</w:t>
      </w:r>
      <w:proofErr w:type="spellStart"/>
      <w:r w:rsidRPr="00095687">
        <w:rPr>
          <w:color w:val="020C22"/>
          <w:sz w:val="28"/>
          <w:szCs w:val="28"/>
        </w:rPr>
        <w:t>Профессионалитет</w:t>
      </w:r>
      <w:proofErr w:type="spellEnd"/>
      <w:r w:rsidRPr="00095687">
        <w:rPr>
          <w:color w:val="020C22"/>
          <w:sz w:val="28"/>
          <w:szCs w:val="28"/>
        </w:rPr>
        <w:t>», в рамках которого на базе обновлённых образовательно-производственных центров, в контексте требований, которые предъявляет и бизнес, будут подготовлены около миллиона специалистов рабочих профессий для отраслей экономики, включая электронику, IT-технологии, фармацевтику, лёгкую промышленность, авиа- и судостроение и так далее. В дальнейшем сотрудничество образовательных организаций и предприятий охватит всю систему среднего образования, в том числе подготовку кадров для школ, больниц и поликлиник, для сферы услуг, туризма и так далее.</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Мы дополнительно поддержим высшие учебные заведения, которые запускают кадровые и технологические проекты с регионами, компаниями реального сектора экономики и социальной сферы – для них будет продлена программа «Приоритет-2030». И здесь также надеюсь на поддержку традиционно сильных и авторитетных вузовских профсоюзов.</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В частности, в Послании была поставлена задача повысить оплату труда преподавателей фундаментальных дисциплин в вузах. Не нужно, мне кажется, объяснять, насколько это важно. С 1 сентября текущего года в пилотном режиме начнём реализацию этого решения. Прошу обеспечить здесь общественный и прежде всего профсоюзный контроль.</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 xml:space="preserve">Чтобы выпускники колледжей, техникумов, вузов были уверены, что получат интересную работу, причём работу по специальности, мы формируем прогноз кадровой потребности экономики. Речь идёт о понимании, сколько, кого нам нужно будет в экономике, сколько технологов, строителей, конструкторов, </w:t>
      </w:r>
      <w:r w:rsidRPr="00095687">
        <w:rPr>
          <w:color w:val="020C22"/>
          <w:sz w:val="28"/>
          <w:szCs w:val="28"/>
        </w:rPr>
        <w:lastRenderedPageBreak/>
        <w:t>педагогов, социальных работников и так далее, сколько потребуется специалистов стране через пять лет и на более отдалённую перспективу. И уже на этой основе надо задавать контрольные цифры приёма в учебные заведения, то есть определять объёмы подготовки таких специалистов.</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Прогноз будет регулярно актуализироваться с учётом деловой активности, состояния отраслей экономики, а также ситуации на рынке труда. Здесь отмечу, что благодаря действиям Правительства, бизнеса, регионов, профсоюзных объединений мы добились существенного снижения уровня безработицы. Сегодня она на рекордно низких значениях – меньше трёх процентов. И динамика хорошая: в 2023 году безработица в России впервые опустилась ниже трёх процентов – составила 2,9 процента, а в феврале текущего года снизилась ещё до 2,8 процента. Это один из важнейших показателей состояния экономики в целом.</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При этом подчеркну: с учётом демографических вызовов в ближайшие годы экономика России будет испытывать высокую потребность и даже дефицит кадров. Это абсолютно точно, это мы должны понимать и с этим будем жить в ближайшие годы. В этих условиях критически важно повысить производительность труда, модернизировать промышленность, АПК, сферу услуг, многие другие отрасли экономики и социальной сферы с помощью цифровых технологий, автоматизации производства и современных управленческих процессов, что в свою очередь должно прямо вести к улучшению условий труда специалистов, к повышению их доходов.</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В этой работе должны помочь отраслевые центры компетенций, где будут обобщаться и тиражироваться лучшие практики бережливого производства. Мы продолжим создание таких центров по всей стране.</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Далее. Как было сказано в Послании, предстоящие шесть лет должны стать временем форсированного индустриального развития России. На нашем внутреннем рынке должна увеличиться доля отечественных товаров: оборудования, станков, транспортных средств, лекарств, потребительских товаров и так далее. Всё это мы можем и будем производить сами, в гораздо больших объёмах, чем сейчас. А это что такое? Мы с вами понимаем, это и есть структурные изменения в экономике, обеспечение темпов её роста, темпов роста ВВП и достойные заработные платы. У нас выбора большого нет: или надо завозить рабочую силу из-за границы, или повышать производительность труда.</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Современные производства, рабочие места должны появляться повсеместно, во всех регионах страны. На это мы дополнительно настроим инструменты и механизмы поддержки бизнеса, развития наших территорий. При этом меры стимулирования инвестиций будут увязаны с повышением зарплат сотрудников, с улучшением социальных пакетов, включая качественное здравоохранение и отдых специалистов.</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 xml:space="preserve">Хотел бы вновь подчеркнуть: только там, где труд достойно оплачивается, где заботятся о людях, об условиях их труда, будут работать профессиональные, квалифицированные кадры. В современных условиях это не пустая фраза, это вообще понятно для всех экспертов: такие факторы, как уровень подготовки </w:t>
      </w:r>
      <w:r w:rsidRPr="00095687">
        <w:rPr>
          <w:color w:val="020C22"/>
          <w:sz w:val="28"/>
          <w:szCs w:val="28"/>
        </w:rPr>
        <w:lastRenderedPageBreak/>
        <w:t>специалистов, образование, здравоохранение, стали реальными факторами эффективности производства. За этим, безусловно, будущее. Только там будет производиться глобально конкурентоспособная продукция, а значит, только там возможно по-настоящему суверенное развитие. Именно такую задачу мы ставим перед собой.</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И ещё раз повторю: расширение технологического и индустриального потенциала России, укрепление отечественной экономики должны прямо конвертироваться в повышение благосостояния наших граждан, в рост заработных плат. В ближайшие шесть лет доля оплаты труда в валовом внутреннем продукте страны должна уверенно расти. Смотрите, что у нас происходило: у нас она и так растёт – в 2022 году её доля составила 38,5 процента, а в 2023-м уже 40,7 процента. Это отражается – конечно, профсоюзы прежде всего должны думать об этом – на благосостоянии людей, но это отражается и на покупательной способности, а значит, и на экономике, целых отраслях производства. Конечно, всё должно быть сбалансировано, но это фактор.</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В этой связи хочу подчеркнуть: важнейшая задача профсоюзов – быть, что называется, первыми сторонниками интенсивного, качественного обновления экономики и социальной сферы. Если позволите, вы должны подталкивать руководство предприятий, собственников предприятий, руководство учреждений, органов власти к модернизации, к внедрению лучших технологий – здесь не нужно бояться излишнего высвобождения рабочих рук, у нас безработицы нет фактически, такое в ближайшие годы нам не грозит, потому что именно такая работа и такие изменения в целом, безусловно, отвечают интересам граждан России.</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Мы обязательно продолжим индексировать минимальный размер оплаты труда, который уже заметно повышен при содействии профсоюзов. Здесь мы с вашим руководством постоянно дискутировали на этот счёт в последние месяцы да и в последние годы. Михаил Викторович всегда уделял этому особое внимание.</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К 2030 году МРОТ должен увеличиться почти вдвое – до 35 тысяч рублей, что позитивно отразится на зарплатах и в экономике, и в бюджетной сфере.</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Кстати, Правительство имеет поручение уже в следующем году в рамках пилотных проектов в регионах отработать новую модель оплаты труда бюджетников, включая работников образования, здравоохранения, культуры и научной сферы. Это сложная работа, она капиталоёмкая, но, конечно, она нужна. Я очень рассчитываю на то, что в таком позитивном, зрелом диалоге с профсоюзами мы найдём решение.</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Безусловно, очень важно добиться роста доходов этих квалифицированных, нужных стране специалистов. Надо устранить разрыв в оплате труда в разных регионах. Как уже сказал, сначала проведём пилотные проекты в субъектах Федерации, а в начале 2027 года на так называемые отраслевые системы оплаты труда работников бюджетной сферы предстоит перейти в масштабах всей страны.</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lastRenderedPageBreak/>
        <w:t>И конечно, заработная плата на предприятиях любых форм собственности должна выплачиваться без задержек, в полном объёме. Здесь ситуация должна контролироваться совместно профсоюзами, Федеральной службой по труду и занятости, а также органами прокуратуры.</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Уважаемые коллеги!</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Особо отмечу вклад профсоюзов в общенародную поддержку наших ребят, наших героев, которые защищают Отечество в ходе специальной военной операции. Профсоюзное движение участвует в сборе и отправке помощи бойцам, а также гуманитарных грузов для жителей прифронтовых районов. Хочу искренне поблагодарить всех за эту работу, спасибо вам большое. В том числе хочу выразить слова благодарности и тем, кто сейчас, по сути, возрождает систему профсоюзов, защиты интересов и прав трудящихся на наших исторических территориях Донбасса и </w:t>
      </w:r>
      <w:proofErr w:type="spellStart"/>
      <w:r w:rsidRPr="00095687">
        <w:rPr>
          <w:color w:val="020C22"/>
          <w:sz w:val="28"/>
          <w:szCs w:val="28"/>
        </w:rPr>
        <w:t>Новороссии</w:t>
      </w:r>
      <w:proofErr w:type="spellEnd"/>
      <w:r w:rsidRPr="00095687">
        <w:rPr>
          <w:color w:val="020C22"/>
          <w:sz w:val="28"/>
          <w:szCs w:val="28"/>
        </w:rPr>
        <w:t>. Это сложная работа, непростая и опасная иногда, очень нужная. Спасибо.</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В завершение хотел бы вот что сказать. Профсоюзное движение всегда строилось не только вокруг защиты трудовых, социальных прав граждан, это, безусловно, главное, но и на основе таких ценностей, как взаимная поддержка, правда и справедливость, служение своему народу и стране в целом.</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Наша общая задача, чтобы эти ценности в полной мере разделяли и будущие поколения России. Чтобы у сегодняшних школьников, студентов, молодых ребят – что называется, с учебной скамьи – формировалось уважение к честному, ответственному труду. Чтобы они росли на примерах наших выдающихся соотечественников, представителей трудовых династий.</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Таких людей – настоящих героев – и в нашей истории, и сегодня очень-очень много. Про их жизнь, ратные подвиги и трудовые достижения, безусловно, надо снимать фильмы, писать книги и так далее. И конечно, о них нужно больше рассказывать молодым людям.</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 xml:space="preserve">В этой связи прошу профсоюзы активно включиться в наш новый национальный проект «Молодёжь и дети», плодотворно сотрудничать с «Движением первых», </w:t>
      </w:r>
      <w:proofErr w:type="spellStart"/>
      <w:r w:rsidRPr="00095687">
        <w:rPr>
          <w:color w:val="020C22"/>
          <w:sz w:val="28"/>
          <w:szCs w:val="28"/>
        </w:rPr>
        <w:t>Росмолодёжью</w:t>
      </w:r>
      <w:proofErr w:type="spellEnd"/>
      <w:r w:rsidRPr="00095687">
        <w:rPr>
          <w:color w:val="020C22"/>
          <w:sz w:val="28"/>
          <w:szCs w:val="28"/>
        </w:rPr>
        <w:t>, обществом «Знание». В том числе в качестве наставников: у вас очень много таких людей, которые, конечно, выполняют уже и могут включиться в эту работу – делиться с будущими специалистами своим опытом и, конечно, самим учиться у молодёжи. Это должна быть дорога с движением в обе стороны. Мы должны чувствовать новые поколения людей, понимать их и реагировать на их запросы. Таково веление времени, колоссальных изменений, темпов этих изменений в наше время, мы являемся участниками всех этих процессов.</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Российская экономика, рынок труда динамично развиваются. Осваиваются передовые технологии и обновляются целые отрасли производства, формируется другая структура занятости с новыми требованиями к профессиональному уровню специалистов, к их знаниям и умениям.</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 xml:space="preserve">Все наши законодательные новации, планы, программы, финансовые вложения должны работать и на экономический рост, и на повышение качества жизни, благополучия российских семей. В этом наша с вами общая конечная цель. То есть каждое наше решение должно быть не только </w:t>
      </w:r>
      <w:r w:rsidRPr="00095687">
        <w:rPr>
          <w:color w:val="020C22"/>
          <w:sz w:val="28"/>
          <w:szCs w:val="28"/>
        </w:rPr>
        <w:lastRenderedPageBreak/>
        <w:t>выверенным, эффективным, финансово обеспеченным. Оно должно быть справедливым по отношению к людям, менять их жизнь к лучшему.</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Уверен, действуя солидарно, исходя из интересов страны и наших граждан, мы вместе обязательно добьёмся поставленных целей.</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Благодарю вас за внимание.</w:t>
      </w:r>
    </w:p>
    <w:p w:rsidR="00095687" w:rsidRPr="00095687" w:rsidRDefault="00095687" w:rsidP="00095687">
      <w:pPr>
        <w:pStyle w:val="a3"/>
        <w:shd w:val="clear" w:color="auto" w:fill="FEFEFE"/>
        <w:spacing w:before="0" w:beforeAutospacing="0" w:after="0" w:afterAutospacing="0"/>
        <w:jc w:val="both"/>
        <w:rPr>
          <w:color w:val="020C22"/>
          <w:sz w:val="28"/>
          <w:szCs w:val="28"/>
        </w:rPr>
      </w:pPr>
      <w:hyperlink r:id="rId4" w:history="1">
        <w:proofErr w:type="spellStart"/>
        <w:r w:rsidRPr="00095687">
          <w:rPr>
            <w:rStyle w:val="a4"/>
            <w:color w:val="020C22"/>
            <w:sz w:val="28"/>
            <w:szCs w:val="28"/>
          </w:rPr>
          <w:t>М.Шмаков</w:t>
        </w:r>
        <w:proofErr w:type="spellEnd"/>
      </w:hyperlink>
      <w:r w:rsidRPr="00095687">
        <w:rPr>
          <w:color w:val="020C22"/>
          <w:sz w:val="28"/>
          <w:szCs w:val="28"/>
        </w:rPr>
        <w:t>: Уважаемые товарищи! Уважаемый Владимир Владимирович!</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Вчера, в первый день съезда, был представлен подробный отчёт генерального совета ФНПР съезду. Принято постановление, в котором работа ФНПР с 2019 года по 2024 год, по этот день, признана удовлетворительной. В обсуждении доклада выступили 42 человека.</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В своём коротком выступлении я хочу не только доложить вам о том, как мы оцениваем ситуацию в социально-трудовой сфере, но и обратить внимание на ряд вопросов, по которым социальным партнёрам необходимо определить сбалансированную позицию.</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 xml:space="preserve">За прошедшие пять лет ряд впервые возникших обстоятельств – пандемия, специальная военная операция – существенно повлияли на отношения между странами, внешние и внутренние экономические связи, экономическую и социальную политику государства. Ускорились высокие темпы </w:t>
      </w:r>
      <w:proofErr w:type="spellStart"/>
      <w:r w:rsidRPr="00095687">
        <w:rPr>
          <w:color w:val="020C22"/>
          <w:sz w:val="28"/>
          <w:szCs w:val="28"/>
        </w:rPr>
        <w:t>цифровизации</w:t>
      </w:r>
      <w:proofErr w:type="spellEnd"/>
      <w:r w:rsidRPr="00095687">
        <w:rPr>
          <w:color w:val="020C22"/>
          <w:sz w:val="28"/>
          <w:szCs w:val="28"/>
        </w:rPr>
        <w:t>, деловой жизни и экономики. Существенно выросла доля работающих дистанционно и в смешанном режиме. Внедрялись так называемые гибкие формы занятости. Каждое из этих явлений оказало большое влияние на рынок труда и динамику заработных плат.</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Несмотря на рекордное количество санкций, российская экономика выдержала давление и продемонстрировала экономический рост, что подтвердил вчерашний отчёт Правительства в Государственной Думе. Наши враги рассчитывали, что экономическое давление приведёт к социальным проблемам, а те в свою очередь расшатают общество, выведут часть людей под руководство кукловодов на улицы. О таком желаемом развитии событий говорилось в открытую, но этого не произошло.</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Во-первых, наша экономика устояла.</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Во-вторых, государством были сделаны важнейшие шаги в части поддержки реального сектора экономики. На смену стерилизации рубля и закупки иностранной валюты мы перешли к субсидированию и политике дешёвых кредитов для промышленности. Выяснилось, что постиндустриальная эпоха ещё не вполне наступила. Кроме виртуальных цифр нужны станки, металл, зерно, уголь, нефть и так далее.</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В-третьих, в целях сохранения социальной стабильности и своевременного решения возникающих проблем важную роль сыграли рабочие отношения между социальными партнёрами – государством, бизнесом и профсоюзами. С 2020 года после внесения в главный закон страны, Конституцию, поправок исполнение принципов социального партнёрства носит обязательный характер.</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 xml:space="preserve">Статья 75.1 Конституции Российской Федерации говорит об обеспечении социального партнёрства в нашей стране. При этом статья 114 уточняет, что </w:t>
      </w:r>
      <w:r w:rsidRPr="00095687">
        <w:rPr>
          <w:color w:val="020C22"/>
          <w:sz w:val="28"/>
          <w:szCs w:val="28"/>
        </w:rPr>
        <w:lastRenderedPageBreak/>
        <w:t>Правительство обеспечивает реализацию принципов социального партнёрства в сфере регулирования трудовых и связанных с ним отношений.</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Таким образом, социальное партнёрство официально возведено в ранг государственного института и конституционной гарантии и, что важно, оно работает не на словах, а на деле.</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Основным документом социального партнёрства в общероссийском масштабе является 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о чём Вы, Владимир Владимирович, только что совершенно справедливо сказали. Ответственность за его выполнение несут стороны Российской трёхсторонней комиссии. Заседания РТК проводятся ежемесячно. За последние пять лет было рассмотрено более 450 насущных социально-экономических вопросов.</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Нужно сказать и о проблемах. Хотя социальное партнёрство является конституционной гарантией, его принципы нередко игнорируются как работодателями, так и органами государственной власти. Некоторые полпреды в округах, федеральные министерства и самостийные работодатели открещиваются от социального партнёрства, закреплённого на бумаге в виде соглашения, это якобы не входит в их зону ответственности.</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В связи с этим есть предложение. Во-первых, положения о министерствах должны быть дополнены поручениями о развитии социального партнёрства в отрасли. Мы надеемся, что новое Правительство сделает это. Во-вторых, все работодатели должны участвовать в социальном партнёрстве, то есть быть членами отраслевых и региональных соглашений, заключать коллективный договор, состоять в объединении работодателей. В России сегодня среди предпринимательских объединений только одно объединение работодателей – Российский союз промышленников и предпринимателей. Поэтому все работодатели, по нашему мнению, должны состоять в РСПП или его региональных отделениях, иначе они не могут быть сертифицированы как работодатели со всеми вытекающими последствиями. И, видимо, пришла пора убрать из законодательства понятие «иные представительные органы работников», которые применяются в статьях о коллективных договорах. Всё делают профсоюзы, а никаких иных представительных органов работников на практике не существует.</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В определённый момент мы столкнулись с проблемой расчёта МРОТ – социальной гарантии по заработной плате. Проблема была связана с методикой его расчёта. МРОТ начали считать не от расходов граждан, а от доходов. Это привело к торможению его роста и необходимости вмешательства Вас, Владимир Владимирович.</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Действовавшая методика расчёта МРОТ была приостановлена, а его повышение произошло в ручном режиме. С этого года он составляет 19 242 рубля. Уже сегодня МРОТ превосходит прожиточный минимум на 14,2 процента.</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 xml:space="preserve">В Послании Федеральному Собранию, Владимир Владимирович, Вы обозначили перспективу роста МРОТ до 35 тысяч рублей к 2030 году. Мы </w:t>
      </w:r>
      <w:r w:rsidRPr="00095687">
        <w:rPr>
          <w:color w:val="020C22"/>
          <w:sz w:val="28"/>
          <w:szCs w:val="28"/>
        </w:rPr>
        <w:lastRenderedPageBreak/>
        <w:t>поддерживаем это и считаем вообще-то, что в перспективе необходимо двигаться к ориентиру минимального потребительского бюджета, для того чтобы на его основе рассчитывать МРОТ. Но это, конечно, более высокая цифра. По нашим расчётам, минимальный потребительский бюджет без учёта семейной нагрузки составил в четвёртом квартале 2023 года 49 951 рубль.</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В течение многих лет профсоюзы настаивали на прогрессивной шкале налогообложения доходов физических лиц. Сначала была введена дополнительная градация подоходного налога для физлиц с доходами более пяти миллионов рублей в размере 15 процентов. И буквально недавно, Владимир Владимирович, Вы поддержали эту позицию, заявив о необходимости доработки шкалы налогов на доходы физических лиц, и это совершенно справедливо.</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Уважаемые товарищи!</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Федерация независимых профсоюзов России является крупнейшей общественной организацией в России, основным элементом гражданского общества. В наших рядах около 20 миллионов человек, это треть всех работающих в стране, а с учётом семей – почти половина всех граждан страны. Мы представляем единственную общественную организацию, которая имеет право работать внутри предприятий и организаций. Кроме того, у нас есть идеология, чего нет у многих политических партий, в том числе и парламентских. И этой идеологии мы не изменяем более ста лет. Кратко можно сказать, что наша идеология базируется на трёх главных принципах, которые и являются нашими целями: это достойное рабочее место и достойная заработная плата, охрана труда и техника безопасности, выполнение социальных гарантий, это также фактически полностью описывает понятие достойного труда.</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Нашей общей целью в стране является построение общества, где все граждане сотрудничают для достижения общих результатов и благ, где каждый имеет возможность работать и развиваться как личность, пользоваться экономической свободой и получать защиту от бедности и безработицы. В таком обществе гарантированы права на достойную жизнь для всех людей независимо от их пола, возраста, состояния здоровья, национальности, семейного и социального положения, религиозных и политических убеждений. Мы видим Россию социальным государством, политика которого направлена на создание условий, обеспечивающих достойную жизнь и свободное развитие человека.</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Наша миссия – представительство и защита социально-трудовых прав, производственных, профессиональных, экономических и социальных интересов работников, их чести и достоинства.</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 xml:space="preserve">За последние 30 лет мы с вами выдвигали много требований Правительству и государству, а теперь можем констатировать, что в национальных проектах в среднесрочной программе развития страны до 2030 года, выдвинутой Президентом в Послании Федеральному Собранию в марте этого года, обозначены пути решения большинства проблем, о которых мы говорили. В начале своего выступления я остановился для примера только на части </w:t>
      </w:r>
      <w:r w:rsidRPr="00095687">
        <w:rPr>
          <w:color w:val="020C22"/>
          <w:sz w:val="28"/>
          <w:szCs w:val="28"/>
        </w:rPr>
        <w:lastRenderedPageBreak/>
        <w:t>из них, но предложений по решению социальных проблем в Послании гораздо больше.</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В этих условиях мы должны ставить своей основной задачей добиваться реализации целей, поставленных в Послании Президента России Федеральному Собранию до 2030 года, в том числе формирование справедливой экономики, основанной на достойном уровне оплаты труда для каждого работника, равных гарантиях в сфере труда для всех трудящихся независимо от формы занятости, на реальном применении принципов социального партнёрства при принятии управленческих решений.</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Для успеха у нас есть всё: инструмент – система социального партнёрства, без преувеличения самая развитая и эффективная в мире. Есть организованные в профсоюзы трудящиеся, есть ответственные работодатели и активное, особенно, мы так надеемся, после переназначения, Правительство. Всё должно получиться.</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Есть ещё один фактор – стабильность в обществе во многом благодаря нам, ФНПР. Для того чтобы корабль был остойчив, как говорят моряки, или устойчив, при бурях и штормах у него должны быть стабилизирующие элементы и устройства. Массовые профсоюзы и являются такими элементами устойчивости в обществе, отражающими требования, чаяния и волю трудящихся. Они инерционны, но они и непоколебимы.</w:t>
      </w:r>
    </w:p>
    <w:p w:rsidR="00095687" w:rsidRPr="00095687" w:rsidRDefault="00095687" w:rsidP="00095687">
      <w:pPr>
        <w:pStyle w:val="a3"/>
        <w:shd w:val="clear" w:color="auto" w:fill="FEFEFE"/>
        <w:spacing w:before="0" w:beforeAutospacing="0" w:after="435" w:afterAutospacing="0"/>
        <w:jc w:val="both"/>
        <w:rPr>
          <w:color w:val="020C22"/>
          <w:sz w:val="28"/>
          <w:szCs w:val="28"/>
        </w:rPr>
      </w:pPr>
      <w:r w:rsidRPr="00095687">
        <w:rPr>
          <w:color w:val="020C22"/>
          <w:sz w:val="28"/>
          <w:szCs w:val="28"/>
        </w:rPr>
        <w:t>&lt;…&gt;</w:t>
      </w:r>
    </w:p>
    <w:p w:rsidR="00095687" w:rsidRPr="00095687" w:rsidRDefault="00095687" w:rsidP="00095687">
      <w:pPr>
        <w:pStyle w:val="a3"/>
        <w:shd w:val="clear" w:color="auto" w:fill="FEFEFE"/>
        <w:spacing w:before="0" w:beforeAutospacing="0" w:after="0" w:afterAutospacing="0"/>
        <w:jc w:val="both"/>
        <w:rPr>
          <w:color w:val="020C22"/>
          <w:sz w:val="28"/>
          <w:szCs w:val="28"/>
        </w:rPr>
      </w:pPr>
      <w:proofErr w:type="spellStart"/>
      <w:r w:rsidRPr="00095687">
        <w:rPr>
          <w:color w:val="020C22"/>
          <w:sz w:val="28"/>
          <w:szCs w:val="28"/>
        </w:rPr>
        <w:t>В.Путин</w:t>
      </w:r>
      <w:proofErr w:type="spellEnd"/>
      <w:r w:rsidRPr="00095687">
        <w:rPr>
          <w:color w:val="020C22"/>
          <w:sz w:val="28"/>
          <w:szCs w:val="28"/>
        </w:rPr>
        <w:t>: Уважаемые коллеги, друзья!</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Когда мы проводим подобные мероприятия, но такого масштаба они не принимают, но тем не менее крупные мероприятия с коллегами из силовых ведомств, то после нескольких докладов общего характера пресса удаляется, и у нас уже идёт более предметный и откровенный разговор по соответствующим сферам ответственности.</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В данном случае так не получится в силу специфики вашей работы, но тем не менее я что бы хотел сказать в завершение?</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 xml:space="preserve">Всем понятно, в каких условиях мы живём. Нас поставили в условия, когда страна вынуждена защищать свои интересы вооружённым путём, своих людей, свое будущее, свой суверенитет. Здесь нет ни одного лишнего слова. И важнейшим условием нашего общего успеха – сейчас только руководитель профсоюзов об этом сказал достаточно ярко и эмоционально – является единство российского многонационального общества. Это главное, базовое условие нашего успеха. И в этой связи, конечно, и судя по тому, что сейчас даёт следствие, у нас есть все основания полагать, что главной целью заказчиков кровавого, ужасного террористического акта в Москве было как раз нанесение ущерба нашему единству. Других целей и не просматривается, их и нет, потому что Россия не может быть объектом террористических атак со стороны исламских фундаменталистов. У нас страна, которая демонстрирует уникальный пример межконфессионального согласия и единства, межрелигиозного единства, межэтнического. И на внешней арене </w:t>
      </w:r>
      <w:r w:rsidRPr="00095687">
        <w:rPr>
          <w:color w:val="020C22"/>
          <w:sz w:val="28"/>
          <w:szCs w:val="28"/>
        </w:rPr>
        <w:lastRenderedPageBreak/>
        <w:t>она ведёт себя таким образом, что вряд ли может быть объектом для нападения со стороны исламских фундаменталистов. А вот цель подорвать единство российского общества, тем более в современных условиях, безусловно, просматривается.</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Ясно, что у профсоюзов свои конкретные задачи, Михаил Викторович сейчас говорил об этом, да и я в своём кратком вступительном слове тоже сказал. Вы знаете, у нас до сих пор получалось, и я очень рассчитываю на то, что и получится в ближайшем будущем, в более отдалённой исторической перспективе очень ответственно относиться к тем функциям, которые на нас возложены законом, Конституцией и самим смыслом существования и административных властей всех уровней, предпринимателей и профсоюзов. Эта социальная ответственность всегда важна, всегда, но в современных условиях она приобретает чрезвычайно важное значение.</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 xml:space="preserve">Я обращаю ваше внимание, что, несмотря на все сложности сегодняшнего дня, мы же не переводим экономику в режим военного времени, такого нет. Да, мы концентрируем усилия, концентрируем административный ресурс, финансовый ресурс на развитие оборонных отраслей производства. Здесь сидят люди, которые знают, что такое оборонные отрасли производства и как они связаны с другими отраслями, как влияет – </w:t>
      </w:r>
      <w:proofErr w:type="gramStart"/>
      <w:r w:rsidRPr="00095687">
        <w:rPr>
          <w:color w:val="020C22"/>
          <w:sz w:val="28"/>
          <w:szCs w:val="28"/>
        </w:rPr>
        <w:t>я</w:t>
      </w:r>
      <w:proofErr w:type="gramEnd"/>
      <w:r w:rsidRPr="00095687">
        <w:rPr>
          <w:color w:val="020C22"/>
          <w:sz w:val="28"/>
          <w:szCs w:val="28"/>
        </w:rPr>
        <w:t> когда выступал, видел кивки головой, которые означали согласие с тем, что я говорил, – повышение уровня заработных плат на лёгкую промышленность, на пищевую промышленность, на сельское хозяйство, потому что покупательная способность населения возрастает. Это всё очень взаимосвязано.</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Мы не переводим экономику тем не менее на военные рельсы, всё у нас на данный момент времени достаточно сбалансировано. Мы не отменяем никаких социальных гарантий работников, мы их полностью соблюдаем, и не полностью соблюдаем, а даже ужесточаем ответственность всех органов власти за их соблюдение. Я очень рассчитываю на нашу совместную, консолидированную работу для достижения общенациональных целей.</w:t>
      </w:r>
    </w:p>
    <w:p w:rsidR="00095687" w:rsidRPr="00095687" w:rsidRDefault="00095687" w:rsidP="00095687">
      <w:pPr>
        <w:pStyle w:val="a3"/>
        <w:shd w:val="clear" w:color="auto" w:fill="FEFEFE"/>
        <w:spacing w:before="0" w:beforeAutospacing="0" w:after="0" w:afterAutospacing="0"/>
        <w:jc w:val="both"/>
        <w:rPr>
          <w:color w:val="020C22"/>
          <w:sz w:val="28"/>
          <w:szCs w:val="28"/>
        </w:rPr>
      </w:pPr>
      <w:r w:rsidRPr="00095687">
        <w:rPr>
          <w:color w:val="020C22"/>
          <w:sz w:val="28"/>
          <w:szCs w:val="28"/>
        </w:rPr>
        <w:t>Спасибо вам большое.</w:t>
      </w:r>
    </w:p>
    <w:bookmarkEnd w:id="0"/>
    <w:p w:rsidR="00377396" w:rsidRPr="00095687" w:rsidRDefault="00095687" w:rsidP="00095687">
      <w:pPr>
        <w:jc w:val="both"/>
        <w:rPr>
          <w:rFonts w:ascii="Times New Roman" w:hAnsi="Times New Roman" w:cs="Times New Roman"/>
          <w:sz w:val="28"/>
          <w:szCs w:val="28"/>
        </w:rPr>
      </w:pPr>
    </w:p>
    <w:sectPr w:rsidR="00377396" w:rsidRPr="00095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A3"/>
    <w:rsid w:val="00016398"/>
    <w:rsid w:val="00095687"/>
    <w:rsid w:val="005F43A6"/>
    <w:rsid w:val="00BC5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4AD85-3D5F-4A98-9D6C-C92605CD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56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1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remlin.ru/catalog/persons/434/ev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4093</Words>
  <Characters>23333</Characters>
  <Application>Microsoft Office Word</Application>
  <DocSecurity>0</DocSecurity>
  <Lines>194</Lines>
  <Paragraphs>54</Paragraphs>
  <ScaleCrop>false</ScaleCrop>
  <Company/>
  <LinksUpToDate>false</LinksUpToDate>
  <CharactersWithSpaces>27372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2024-04-22T01:16:00Z</dcterms:created>
  <dcterms:modified xsi:type="dcterms:W3CDTF">2024-04-22T01:17:00Z</dcterms:modified>
</cp:coreProperties>
</file>